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BE1D" w14:textId="68942FC5" w:rsidR="00550ADF" w:rsidRPr="00496EB7" w:rsidRDefault="00D93D4A" w:rsidP="0024202A">
      <w:pPr>
        <w:pStyle w:val="MdHeading2"/>
        <w:jc w:val="center"/>
        <w:rPr>
          <w:sz w:val="24"/>
          <w:szCs w:val="24"/>
        </w:rPr>
      </w:pPr>
      <w:r w:rsidRPr="00496EB7">
        <w:rPr>
          <w:sz w:val="24"/>
          <w:szCs w:val="24"/>
        </w:rPr>
        <w:t>DOCUMENTO DE ANÁLISE DE ADMISSIBILIDADE</w:t>
      </w:r>
    </w:p>
    <w:p w14:paraId="426F96C3" w14:textId="77777777" w:rsidR="00550ADF" w:rsidRPr="00496EB7" w:rsidRDefault="00D93D4A" w:rsidP="0024202A">
      <w:pPr>
        <w:pStyle w:val="MdParagraph"/>
        <w:jc w:val="both"/>
      </w:pPr>
      <w:r w:rsidRPr="00496EB7">
        <w:rPr>
          <w:rStyle w:val="MdStrong"/>
        </w:rPr>
        <w:t>Processo SUAP nº:</w:t>
      </w:r>
    </w:p>
    <w:p w14:paraId="2E874899" w14:textId="77777777" w:rsidR="00550ADF" w:rsidRPr="00496EB7" w:rsidRDefault="00D93D4A" w:rsidP="0024202A">
      <w:pPr>
        <w:pStyle w:val="MdParagraph"/>
        <w:jc w:val="both"/>
      </w:pPr>
      <w:r w:rsidRPr="00496EB7">
        <w:rPr>
          <w:rStyle w:val="MdStrong"/>
        </w:rPr>
        <w:t>Data da Análise:</w:t>
      </w:r>
    </w:p>
    <w:p w14:paraId="65C6C242" w14:textId="3FE3BCA5" w:rsidR="00550ADF" w:rsidRPr="00496EB7" w:rsidRDefault="00DB4FC4" w:rsidP="0024202A">
      <w:pPr>
        <w:pStyle w:val="MdParagraph"/>
        <w:jc w:val="both"/>
      </w:pPr>
      <w:r>
        <w:rPr>
          <w:rStyle w:val="MdStrong"/>
        </w:rPr>
        <w:t>Solicitante</w:t>
      </w:r>
      <w:r w:rsidR="00D93D4A" w:rsidRPr="00496EB7">
        <w:rPr>
          <w:rStyle w:val="MdStrong"/>
        </w:rPr>
        <w:t>(s):</w:t>
      </w:r>
    </w:p>
    <w:p w14:paraId="3C038234" w14:textId="0D38EAA1" w:rsidR="00550ADF" w:rsidRPr="00496EB7" w:rsidRDefault="00DB4FC4" w:rsidP="0024202A">
      <w:pPr>
        <w:pStyle w:val="MdParagraph"/>
        <w:jc w:val="both"/>
      </w:pPr>
      <w:r>
        <w:rPr>
          <w:rStyle w:val="MdStrong"/>
        </w:rPr>
        <w:t xml:space="preserve">Solicitado </w:t>
      </w:r>
      <w:r w:rsidR="00D93D4A" w:rsidRPr="00496EB7">
        <w:rPr>
          <w:rStyle w:val="MdStrong"/>
        </w:rPr>
        <w:t>(s):</w:t>
      </w:r>
    </w:p>
    <w:p w14:paraId="34B5E960" w14:textId="77777777" w:rsidR="00550ADF" w:rsidRPr="00496EB7" w:rsidRDefault="00D93D4A" w:rsidP="0024202A">
      <w:pPr>
        <w:pStyle w:val="MdParagraph"/>
        <w:jc w:val="both"/>
      </w:pPr>
      <w:r w:rsidRPr="00496EB7">
        <w:rPr>
          <w:rStyle w:val="MdStrong"/>
        </w:rPr>
        <w:t>Breve Descrição do Conflito/Infração:</w:t>
      </w:r>
    </w:p>
    <w:p w14:paraId="41C6D8B9" w14:textId="77777777" w:rsidR="00550ADF" w:rsidRPr="00496EB7" w:rsidRDefault="00550ADF" w:rsidP="0024202A">
      <w:pPr>
        <w:pStyle w:val="MdSpace"/>
        <w:spacing w:after="60"/>
        <w:jc w:val="both"/>
        <w:rPr>
          <w:sz w:val="24"/>
          <w:szCs w:val="24"/>
        </w:rPr>
      </w:pPr>
    </w:p>
    <w:p w14:paraId="117603D8" w14:textId="77777777" w:rsidR="00550ADF" w:rsidRPr="00496EB7" w:rsidRDefault="00D93D4A" w:rsidP="0024202A">
      <w:pPr>
        <w:pStyle w:val="MdParagraph"/>
        <w:jc w:val="both"/>
      </w:pPr>
      <w:r w:rsidRPr="00496EB7">
        <w:rPr>
          <w:rStyle w:val="MdStrong"/>
        </w:rPr>
        <w:t>VERIFICAÇÃO DE ADMISSIBILIDADE:</w:t>
      </w:r>
    </w:p>
    <w:p w14:paraId="1C62A7FA" w14:textId="77777777" w:rsidR="00C322E8" w:rsidRDefault="00D93D4A" w:rsidP="00C322E8">
      <w:pPr>
        <w:pStyle w:val="MdListItem"/>
        <w:numPr>
          <w:ilvl w:val="0"/>
          <w:numId w:val="2"/>
        </w:numPr>
        <w:jc w:val="both"/>
        <w:rPr>
          <w:rStyle w:val="MdStrong"/>
          <w:b w:val="0"/>
          <w:bCs w:val="0"/>
        </w:rPr>
      </w:pPr>
      <w:r w:rsidRPr="00496EB7">
        <w:rPr>
          <w:rStyle w:val="MdStrong"/>
        </w:rPr>
        <w:t>O conflito é interpessoal e ocorre no âmbito do IFSP?</w:t>
      </w:r>
    </w:p>
    <w:p w14:paraId="41AFF2A6" w14:textId="7962BC17" w:rsidR="00550ADF" w:rsidRPr="00C322E8" w:rsidRDefault="00D93D4A" w:rsidP="00C322E8">
      <w:pPr>
        <w:pStyle w:val="MdListItem"/>
        <w:ind w:left="0" w:firstLine="360"/>
        <w:jc w:val="both"/>
        <w:rPr>
          <w:rStyle w:val="MdEm"/>
          <w:i w:val="0"/>
          <w:iCs w:val="0"/>
        </w:rPr>
      </w:pPr>
      <w:r w:rsidRPr="00496EB7">
        <w:t xml:space="preserve"> </w:t>
      </w:r>
      <w:proofErr w:type="gramStart"/>
      <w:r w:rsidRPr="00496EB7">
        <w:t xml:space="preserve">[ </w:t>
      </w:r>
      <w:r w:rsidR="00DD6180">
        <w:t xml:space="preserve"> </w:t>
      </w:r>
      <w:r w:rsidRPr="00496EB7">
        <w:t>]</w:t>
      </w:r>
      <w:proofErr w:type="gramEnd"/>
      <w:r w:rsidRPr="00496EB7">
        <w:t xml:space="preserve"> Sim </w:t>
      </w:r>
      <w:proofErr w:type="gramStart"/>
      <w:r w:rsidRPr="00496EB7">
        <w:t xml:space="preserve">[ </w:t>
      </w:r>
      <w:r w:rsidR="00DD6180">
        <w:t xml:space="preserve"> </w:t>
      </w:r>
      <w:r w:rsidRPr="00496EB7">
        <w:t>]</w:t>
      </w:r>
      <w:proofErr w:type="gramEnd"/>
      <w:r w:rsidRPr="00496EB7">
        <w:t xml:space="preserve"> Não</w:t>
      </w:r>
      <w:r w:rsidR="00DD6180">
        <w:t>.</w:t>
      </w:r>
      <w:r w:rsidRPr="00496EB7">
        <w:t xml:space="preserve"> </w:t>
      </w:r>
      <w:r w:rsidRPr="00496EB7">
        <w:rPr>
          <w:rStyle w:val="MdEm"/>
        </w:rPr>
        <w:t>Justificativa</w:t>
      </w:r>
      <w:r w:rsidR="006B4054">
        <w:rPr>
          <w:rStyle w:val="MdEm"/>
        </w:rPr>
        <w:t>:</w:t>
      </w:r>
    </w:p>
    <w:p w14:paraId="65423A22" w14:textId="77777777" w:rsidR="00AA776C" w:rsidRPr="00496EB7" w:rsidRDefault="00AA776C" w:rsidP="0024202A">
      <w:pPr>
        <w:pStyle w:val="MdListItem"/>
        <w:ind w:firstLine="0"/>
        <w:jc w:val="both"/>
      </w:pPr>
    </w:p>
    <w:p w14:paraId="72E21F82" w14:textId="77777777" w:rsidR="00C322E8" w:rsidRPr="00C322E8" w:rsidRDefault="00D93D4A" w:rsidP="0024202A">
      <w:pPr>
        <w:pStyle w:val="MdListItem"/>
        <w:numPr>
          <w:ilvl w:val="0"/>
          <w:numId w:val="2"/>
        </w:numPr>
        <w:jc w:val="both"/>
        <w:rPr>
          <w:rStyle w:val="MdStrong"/>
          <w:b w:val="0"/>
          <w:bCs w:val="0"/>
        </w:rPr>
      </w:pPr>
      <w:r w:rsidRPr="00496EB7">
        <w:rPr>
          <w:rStyle w:val="MdStrong"/>
        </w:rPr>
        <w:t>A infração disciplinar (se houver) é passível de punição com advertência ou suspensão de até 30 (trinta) dias, conforme a Lei nº 8.112/1990?</w:t>
      </w:r>
    </w:p>
    <w:p w14:paraId="15FCB0BC" w14:textId="2978A5F9" w:rsidR="00550ADF" w:rsidRPr="00AA776C" w:rsidRDefault="00D93D4A" w:rsidP="00C322E8">
      <w:pPr>
        <w:pStyle w:val="MdListItem"/>
        <w:ind w:left="0" w:firstLine="360"/>
        <w:jc w:val="both"/>
        <w:rPr>
          <w:rStyle w:val="MdEm"/>
          <w:i w:val="0"/>
          <w:iCs w:val="0"/>
        </w:rPr>
      </w:pPr>
      <w:r w:rsidRPr="00496EB7">
        <w:t xml:space="preserve"> </w:t>
      </w:r>
      <w:proofErr w:type="gramStart"/>
      <w:r w:rsidRPr="00496EB7">
        <w:t xml:space="preserve">[ </w:t>
      </w:r>
      <w:r w:rsidR="00DD6180">
        <w:t xml:space="preserve"> </w:t>
      </w:r>
      <w:r w:rsidRPr="00496EB7">
        <w:t>]</w:t>
      </w:r>
      <w:proofErr w:type="gramEnd"/>
      <w:r w:rsidRPr="00496EB7">
        <w:t xml:space="preserve"> Sim </w:t>
      </w:r>
      <w:proofErr w:type="gramStart"/>
      <w:r w:rsidRPr="00496EB7">
        <w:t>[</w:t>
      </w:r>
      <w:r w:rsidR="00DD6180">
        <w:t xml:space="preserve"> </w:t>
      </w:r>
      <w:r w:rsidRPr="00496EB7">
        <w:t xml:space="preserve"> ]</w:t>
      </w:r>
      <w:proofErr w:type="gramEnd"/>
      <w:r w:rsidRPr="00496EB7">
        <w:t xml:space="preserve"> Não </w:t>
      </w:r>
      <w:proofErr w:type="gramStart"/>
      <w:r w:rsidRPr="00496EB7">
        <w:t>[</w:t>
      </w:r>
      <w:r w:rsidR="00DD6180">
        <w:t xml:space="preserve"> </w:t>
      </w:r>
      <w:r w:rsidRPr="00496EB7">
        <w:t xml:space="preserve"> ]</w:t>
      </w:r>
      <w:proofErr w:type="gramEnd"/>
      <w:r w:rsidRPr="00496EB7">
        <w:t xml:space="preserve"> Não se aplica (conflito sem infração disciplinar</w:t>
      </w:r>
      <w:r w:rsidR="006B4054" w:rsidRPr="00496EB7">
        <w:t>). Justificativa</w:t>
      </w:r>
      <w:r w:rsidRPr="00496EB7">
        <w:rPr>
          <w:rStyle w:val="MdEm"/>
        </w:rPr>
        <w:t>:</w:t>
      </w:r>
    </w:p>
    <w:p w14:paraId="307C4D91" w14:textId="77777777" w:rsidR="00AA776C" w:rsidRDefault="00AA776C" w:rsidP="0024202A">
      <w:pPr>
        <w:pStyle w:val="PargrafodaLista"/>
        <w:jc w:val="both"/>
      </w:pPr>
    </w:p>
    <w:p w14:paraId="2858BEBF" w14:textId="554D479E" w:rsidR="00C322E8" w:rsidRDefault="00D93D4A" w:rsidP="0024202A">
      <w:pPr>
        <w:pStyle w:val="MdListItem"/>
        <w:numPr>
          <w:ilvl w:val="0"/>
          <w:numId w:val="2"/>
        </w:numPr>
        <w:jc w:val="both"/>
      </w:pPr>
      <w:r w:rsidRPr="00496EB7">
        <w:rPr>
          <w:rStyle w:val="MdStrong"/>
        </w:rPr>
        <w:t xml:space="preserve">Existem normas permissivas para a mediação e o </w:t>
      </w:r>
      <w:r w:rsidR="00FC4EE8">
        <w:rPr>
          <w:rStyle w:val="MdStrong"/>
        </w:rPr>
        <w:t>Acordo de Resolução de Conflitos</w:t>
      </w:r>
      <w:r w:rsidRPr="00496EB7">
        <w:rPr>
          <w:rStyle w:val="MdStrong"/>
        </w:rPr>
        <w:t xml:space="preserve"> (</w:t>
      </w:r>
      <w:r w:rsidR="00E44456">
        <w:rPr>
          <w:rStyle w:val="MdStrong"/>
        </w:rPr>
        <w:t>ARC</w:t>
      </w:r>
      <w:r w:rsidRPr="00496EB7">
        <w:rPr>
          <w:rStyle w:val="MdStrong"/>
        </w:rPr>
        <w:t>) aplicáveis ao caso (Lei nº 13.140/2015, Lei nº 13.655/2018 - LINDB, Art. 26, Instrução Normativa CGU nº 04/2020)?</w:t>
      </w:r>
      <w:r w:rsidRPr="00496EB7">
        <w:t xml:space="preserve"> </w:t>
      </w:r>
    </w:p>
    <w:p w14:paraId="1A14DB64" w14:textId="060A77B6" w:rsidR="00550ADF" w:rsidRPr="00496EB7" w:rsidRDefault="00D93D4A" w:rsidP="00DD6180">
      <w:pPr>
        <w:pStyle w:val="MdListItem"/>
        <w:ind w:left="0" w:firstLine="360"/>
        <w:jc w:val="both"/>
      </w:pPr>
      <w:proofErr w:type="gramStart"/>
      <w:r w:rsidRPr="00496EB7">
        <w:t xml:space="preserve">[ </w:t>
      </w:r>
      <w:r w:rsidR="00DD6180">
        <w:t xml:space="preserve"> </w:t>
      </w:r>
      <w:r w:rsidRPr="00496EB7">
        <w:t>]</w:t>
      </w:r>
      <w:proofErr w:type="gramEnd"/>
      <w:r w:rsidRPr="00496EB7">
        <w:t xml:space="preserve"> Sim </w:t>
      </w:r>
      <w:proofErr w:type="gramStart"/>
      <w:r w:rsidRPr="00496EB7">
        <w:t xml:space="preserve">[ </w:t>
      </w:r>
      <w:r w:rsidR="00DD6180">
        <w:t xml:space="preserve"> </w:t>
      </w:r>
      <w:r w:rsidRPr="00496EB7">
        <w:t>]</w:t>
      </w:r>
      <w:proofErr w:type="gramEnd"/>
      <w:r w:rsidRPr="00496EB7">
        <w:t xml:space="preserve"> Não</w:t>
      </w:r>
      <w:r w:rsidR="00DD6180">
        <w:t>.</w:t>
      </w:r>
      <w:r w:rsidRPr="00496EB7">
        <w:t xml:space="preserve"> </w:t>
      </w:r>
      <w:r w:rsidRPr="00496EB7">
        <w:rPr>
          <w:rStyle w:val="MdEm"/>
        </w:rPr>
        <w:t>Justificativa:</w:t>
      </w:r>
    </w:p>
    <w:p w14:paraId="54ECFA63" w14:textId="77777777" w:rsidR="00550ADF" w:rsidRPr="00496EB7" w:rsidRDefault="00550ADF" w:rsidP="0024202A">
      <w:pPr>
        <w:pStyle w:val="MdHr"/>
        <w:pBdr>
          <w:bottom w:val="single" w:sz="6" w:space="1" w:color="auto"/>
        </w:pBdr>
        <w:jc w:val="both"/>
      </w:pPr>
    </w:p>
    <w:p w14:paraId="1FB439CF" w14:textId="41EAD5E8" w:rsidR="00550ADF" w:rsidRPr="00496EB7" w:rsidRDefault="00D93D4A" w:rsidP="0024202A">
      <w:pPr>
        <w:pStyle w:val="MdParagraph"/>
        <w:jc w:val="center"/>
      </w:pPr>
      <w:r w:rsidRPr="00496EB7">
        <w:rPr>
          <w:rStyle w:val="MdStrong"/>
        </w:rPr>
        <w:t>PARECER DA CÂMARA DE ADMISSIBILIDADE</w:t>
      </w:r>
    </w:p>
    <w:p w14:paraId="601A8A85" w14:textId="00C70D7A" w:rsidR="00550ADF" w:rsidRPr="00496EB7" w:rsidRDefault="00D93D4A" w:rsidP="0024202A">
      <w:pPr>
        <w:pStyle w:val="MdParagraph"/>
        <w:jc w:val="both"/>
      </w:pPr>
      <w:proofErr w:type="gramStart"/>
      <w:r w:rsidRPr="00496EB7">
        <w:t>[</w:t>
      </w:r>
      <w:r w:rsidR="00EE5B30">
        <w:t xml:space="preserve"> </w:t>
      </w:r>
      <w:r w:rsidRPr="00496EB7">
        <w:t xml:space="preserve"> ]</w:t>
      </w:r>
      <w:proofErr w:type="gramEnd"/>
      <w:r w:rsidRPr="00496EB7">
        <w:t xml:space="preserve"> </w:t>
      </w:r>
      <w:r w:rsidRPr="00496EB7">
        <w:rPr>
          <w:rStyle w:val="MdStrong"/>
        </w:rPr>
        <w:t>ADMITIDO:</w:t>
      </w:r>
      <w:r w:rsidRPr="00496EB7">
        <w:t xml:space="preserve"> O caso preenche os requisitos para ser encaminhado à mediação.</w:t>
      </w:r>
    </w:p>
    <w:p w14:paraId="64293812" w14:textId="77777777" w:rsidR="00E44456" w:rsidRDefault="00D93D4A" w:rsidP="0024202A">
      <w:pPr>
        <w:pStyle w:val="MdParagraph"/>
        <w:jc w:val="both"/>
      </w:pPr>
      <w:proofErr w:type="gramStart"/>
      <w:r w:rsidRPr="00496EB7">
        <w:t xml:space="preserve">[ </w:t>
      </w:r>
      <w:r w:rsidR="00EE5B30">
        <w:t xml:space="preserve"> </w:t>
      </w:r>
      <w:r w:rsidRPr="00496EB7">
        <w:t>]</w:t>
      </w:r>
      <w:proofErr w:type="gramEnd"/>
      <w:r w:rsidRPr="00496EB7">
        <w:t xml:space="preserve"> </w:t>
      </w:r>
      <w:r w:rsidRPr="00496EB7">
        <w:rPr>
          <w:rStyle w:val="MdStrong"/>
        </w:rPr>
        <w:t>NÃO ADMITIDO:</w:t>
      </w:r>
      <w:r w:rsidRPr="00496EB7">
        <w:t xml:space="preserve"> O caso não preenche os requisitos para mediação.</w:t>
      </w:r>
      <w:r w:rsidR="00EE5B30">
        <w:t xml:space="preserve"> </w:t>
      </w:r>
    </w:p>
    <w:p w14:paraId="5A85A29C" w14:textId="10C156BD" w:rsidR="00550ADF" w:rsidRPr="00496EB7" w:rsidRDefault="00D93D4A" w:rsidP="00C6407B">
      <w:pPr>
        <w:pStyle w:val="MdParagraph"/>
        <w:ind w:left="284"/>
        <w:jc w:val="both"/>
      </w:pPr>
      <w:r w:rsidRPr="00EE5B30">
        <w:rPr>
          <w:rStyle w:val="MdEm"/>
          <w:b/>
          <w:bCs/>
        </w:rPr>
        <w:t>Motivo</w:t>
      </w:r>
      <w:r w:rsidRPr="00496EB7">
        <w:rPr>
          <w:rStyle w:val="MdEm"/>
        </w:rPr>
        <w:t>:</w:t>
      </w:r>
      <w:r w:rsidRPr="00496EB7">
        <w:t xml:space="preserve"> </w:t>
      </w:r>
      <w:proofErr w:type="gramStart"/>
      <w:r w:rsidRPr="00496EB7">
        <w:t>[Descrever</w:t>
      </w:r>
      <w:proofErr w:type="gramEnd"/>
      <w:r w:rsidRPr="00496EB7">
        <w:t xml:space="preserve"> o motivo da não admissibilidade, como não ser infração leve, não ser interpessoal, etc.]</w:t>
      </w:r>
    </w:p>
    <w:p w14:paraId="741218BD" w14:textId="77777777" w:rsidR="00550ADF" w:rsidRPr="00496EB7" w:rsidRDefault="00550ADF" w:rsidP="0024202A">
      <w:pPr>
        <w:pStyle w:val="MdHr"/>
        <w:pBdr>
          <w:bottom w:val="single" w:sz="6" w:space="1" w:color="auto"/>
        </w:pBdr>
        <w:jc w:val="both"/>
      </w:pPr>
    </w:p>
    <w:p w14:paraId="7F32EA15" w14:textId="77777777" w:rsidR="00550ADF" w:rsidRPr="00496EB7" w:rsidRDefault="00D93D4A" w:rsidP="0024202A">
      <w:pPr>
        <w:pStyle w:val="MdParagraph"/>
        <w:jc w:val="both"/>
      </w:pPr>
      <w:r w:rsidRPr="00496EB7">
        <w:rPr>
          <w:rStyle w:val="MdStrong"/>
        </w:rPr>
        <w:t>RECOMENDAÇÕES (se aplicável):</w:t>
      </w:r>
    </w:p>
    <w:p w14:paraId="62241E09" w14:textId="68A73E1F" w:rsidR="00550ADF" w:rsidRPr="00496EB7" w:rsidRDefault="00D93D4A" w:rsidP="0024202A">
      <w:pPr>
        <w:pStyle w:val="MdParagraph"/>
        <w:jc w:val="both"/>
      </w:pPr>
      <w:proofErr w:type="gramStart"/>
      <w:r w:rsidRPr="00496EB7">
        <w:t>[ ]</w:t>
      </w:r>
      <w:proofErr w:type="gramEnd"/>
      <w:r w:rsidRPr="00496EB7">
        <w:t xml:space="preserve"> Encaminhar para [Setor/Órgão competente, </w:t>
      </w:r>
      <w:proofErr w:type="spellStart"/>
      <w:r w:rsidRPr="00496EB7">
        <w:t>ex</w:t>
      </w:r>
      <w:proofErr w:type="spellEnd"/>
      <w:r w:rsidRPr="00496EB7">
        <w:t>: Corregedoria, Ouvidoria, Gestão de Pessoas].</w:t>
      </w:r>
      <w:r w:rsidRPr="00496EB7">
        <w:br/>
        <w:t xml:space="preserve">[ </w:t>
      </w:r>
      <w:r w:rsidR="00C322E8">
        <w:t xml:space="preserve"> </w:t>
      </w:r>
      <w:r w:rsidRPr="00496EB7">
        <w:t xml:space="preserve">] Outras: </w:t>
      </w:r>
      <w:proofErr w:type="gramStart"/>
      <w:r w:rsidRPr="00496EB7">
        <w:t>[Descrever</w:t>
      </w:r>
      <w:proofErr w:type="gramEnd"/>
      <w:r w:rsidRPr="00496EB7">
        <w:t xml:space="preserve"> outras recomendações].</w:t>
      </w:r>
    </w:p>
    <w:p w14:paraId="29D94478" w14:textId="77777777" w:rsidR="00550ADF" w:rsidRPr="00496EB7" w:rsidRDefault="00550ADF" w:rsidP="0024202A">
      <w:pPr>
        <w:pStyle w:val="MdHr"/>
        <w:pBdr>
          <w:bottom w:val="single" w:sz="6" w:space="1" w:color="auto"/>
        </w:pBdr>
        <w:jc w:val="both"/>
      </w:pPr>
    </w:p>
    <w:p w14:paraId="0F247595" w14:textId="37638E07" w:rsidR="00550ADF" w:rsidRDefault="00B37E53" w:rsidP="0024202A">
      <w:pPr>
        <w:pStyle w:val="MdSpace"/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  <w:r w:rsidR="00B14A51">
        <w:rPr>
          <w:sz w:val="24"/>
          <w:szCs w:val="24"/>
        </w:rPr>
        <w:t>s</w:t>
      </w:r>
      <w:r>
        <w:rPr>
          <w:sz w:val="24"/>
          <w:szCs w:val="24"/>
        </w:rPr>
        <w:t xml:space="preserve"> eletrônica</w:t>
      </w:r>
      <w:r w:rsidR="00B14A51">
        <w:rPr>
          <w:sz w:val="24"/>
          <w:szCs w:val="24"/>
        </w:rPr>
        <w:t>s</w:t>
      </w:r>
    </w:p>
    <w:p w14:paraId="1E0D10F8" w14:textId="77777777" w:rsidR="0024202A" w:rsidRPr="00496EB7" w:rsidRDefault="0024202A" w:rsidP="0024202A">
      <w:pPr>
        <w:pStyle w:val="MdSpace"/>
        <w:spacing w:after="60"/>
        <w:jc w:val="center"/>
        <w:rPr>
          <w:sz w:val="24"/>
          <w:szCs w:val="24"/>
        </w:rPr>
      </w:pPr>
    </w:p>
    <w:p w14:paraId="0BA7E3AE" w14:textId="532C3075" w:rsidR="00B37E53" w:rsidRPr="00496EB7" w:rsidRDefault="00B37E53" w:rsidP="0024202A">
      <w:pPr>
        <w:pStyle w:val="MdParagraph"/>
        <w:jc w:val="both"/>
      </w:pPr>
      <w:r>
        <w:rPr>
          <w:rStyle w:val="MdStrong"/>
        </w:rPr>
        <w:t>Pessoa Mediadora</w:t>
      </w:r>
      <w:r w:rsidR="00B14A51">
        <w:rPr>
          <w:rStyle w:val="MdStrong"/>
        </w:rPr>
        <w:t xml:space="preserve">                                                                         Coordenador-Geral NRPC</w:t>
      </w:r>
    </w:p>
    <w:sectPr w:rsidR="00B37E53" w:rsidRPr="00496EB7" w:rsidSect="00DD6180">
      <w:headerReference w:type="default" r:id="rId7"/>
      <w:pgSz w:w="11906" w:h="16838"/>
      <w:pgMar w:top="1440" w:right="707" w:bottom="426" w:left="1440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7C9E" w14:textId="77777777" w:rsidR="00AC5807" w:rsidRDefault="00AC5807" w:rsidP="005A6D12">
      <w:r>
        <w:separator/>
      </w:r>
    </w:p>
  </w:endnote>
  <w:endnote w:type="continuationSeparator" w:id="0">
    <w:p w14:paraId="192A8223" w14:textId="77777777" w:rsidR="00AC5807" w:rsidRDefault="00AC5807" w:rsidP="005A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13D1" w14:textId="77777777" w:rsidR="00AC5807" w:rsidRDefault="00AC5807" w:rsidP="005A6D12">
      <w:r>
        <w:separator/>
      </w:r>
    </w:p>
  </w:footnote>
  <w:footnote w:type="continuationSeparator" w:id="0">
    <w:p w14:paraId="0A567776" w14:textId="77777777" w:rsidR="00AC5807" w:rsidRDefault="00AC5807" w:rsidP="005A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AEC8" w14:textId="255D9CAC" w:rsidR="005A6D12" w:rsidRDefault="00EE5B30" w:rsidP="005A6D12">
    <w:pPr>
      <w:widowControl w:val="0"/>
      <w:pBdr>
        <w:top w:val="nil"/>
        <w:left w:val="nil"/>
        <w:bottom w:val="nil"/>
        <w:right w:val="nil"/>
        <w:between w:val="nil"/>
      </w:pBdr>
      <w:ind w:left="3540" w:right="862" w:firstLine="708"/>
      <w:rPr>
        <w:rFonts w:asciiTheme="majorHAnsi" w:eastAsia="Calibri" w:hAnsiTheme="majorHAnsi" w:cstheme="majorHAnsi"/>
        <w:b/>
        <w:color w:val="000000"/>
        <w:sz w:val="18"/>
        <w:szCs w:val="18"/>
      </w:rPr>
    </w:pPr>
    <w:r>
      <w:rPr>
        <w:rFonts w:asciiTheme="majorHAnsi" w:eastAsia="Calibri" w:hAnsiTheme="majorHAnsi" w:cstheme="majorHAnsi"/>
        <w:b/>
        <w:noProof/>
        <w:color w:val="000000"/>
        <w:sz w:val="18"/>
        <w:szCs w:val="18"/>
      </w:rPr>
      <w:drawing>
        <wp:anchor distT="0" distB="0" distL="114300" distR="114300" simplePos="0" relativeHeight="251656192" behindDoc="0" locked="0" layoutInCell="1" allowOverlap="1" wp14:anchorId="51CA8893" wp14:editId="38EAC811">
          <wp:simplePos x="0" y="0"/>
          <wp:positionH relativeFrom="column">
            <wp:posOffset>-857885</wp:posOffset>
          </wp:positionH>
          <wp:positionV relativeFrom="paragraph">
            <wp:posOffset>1270</wp:posOffset>
          </wp:positionV>
          <wp:extent cx="1024255" cy="1085215"/>
          <wp:effectExtent l="0" t="0" r="4445" b="635"/>
          <wp:wrapThrough wrapText="bothSides">
            <wp:wrapPolygon edited="0">
              <wp:start x="0" y="0"/>
              <wp:lineTo x="0" y="21233"/>
              <wp:lineTo x="21292" y="21233"/>
              <wp:lineTo x="21292" y="0"/>
              <wp:lineTo x="0" y="0"/>
            </wp:wrapPolygon>
          </wp:wrapThrough>
          <wp:docPr id="47406366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730695" name="Imagem 1" descr="Uma imagem contendo 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="Calibri" w:hAnsiTheme="majorHAnsi" w:cstheme="majorHAnsi"/>
        <w:b/>
        <w:noProof/>
        <w:color w:val="000000"/>
        <w:sz w:val="18"/>
        <w:szCs w:val="18"/>
      </w:rPr>
      <w:drawing>
        <wp:anchor distT="0" distB="0" distL="114300" distR="114300" simplePos="0" relativeHeight="251661312" behindDoc="1" locked="0" layoutInCell="1" allowOverlap="1" wp14:anchorId="23CFEC93" wp14:editId="35552F23">
          <wp:simplePos x="0" y="0"/>
          <wp:positionH relativeFrom="margin">
            <wp:posOffset>5584825</wp:posOffset>
          </wp:positionH>
          <wp:positionV relativeFrom="paragraph">
            <wp:posOffset>2540</wp:posOffset>
          </wp:positionV>
          <wp:extent cx="933450" cy="1003300"/>
          <wp:effectExtent l="0" t="0" r="0" b="6350"/>
          <wp:wrapNone/>
          <wp:docPr id="61744156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39695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D12">
      <w:rPr>
        <w:noProof/>
      </w:rPr>
      <w:drawing>
        <wp:inline distT="0" distB="0" distL="0" distR="0" wp14:anchorId="5A55640A" wp14:editId="18EBBAF6">
          <wp:extent cx="524786" cy="519137"/>
          <wp:effectExtent l="0" t="0" r="8890" b="0"/>
          <wp:docPr id="758197815" name="Imagem 4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05191" name="Imagem 4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04" cy="54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72590" w14:textId="77777777" w:rsidR="005A6D12" w:rsidRPr="008F28BB" w:rsidRDefault="005A6D12" w:rsidP="005A6D12">
    <w:pPr>
      <w:widowControl w:val="0"/>
      <w:pBdr>
        <w:top w:val="nil"/>
        <w:left w:val="nil"/>
        <w:bottom w:val="nil"/>
        <w:right w:val="nil"/>
        <w:between w:val="nil"/>
      </w:pBdr>
      <w:ind w:left="3544" w:right="-46"/>
      <w:rPr>
        <w:rFonts w:eastAsia="Calibri"/>
        <w:b/>
        <w:color w:val="000000"/>
      </w:rPr>
    </w:pPr>
    <w:r w:rsidRPr="008F28BB">
      <w:rPr>
        <w:rFonts w:eastAsia="Calibri"/>
        <w:b/>
        <w:color w:val="000000"/>
      </w:rPr>
      <w:t>Ministério da Educação</w:t>
    </w:r>
  </w:p>
  <w:p w14:paraId="73B90FA1" w14:textId="77777777" w:rsidR="005A6D12" w:rsidRPr="008F28BB" w:rsidRDefault="005A6D12" w:rsidP="005A6D12">
    <w:pPr>
      <w:widowControl w:val="0"/>
      <w:pBdr>
        <w:top w:val="nil"/>
        <w:left w:val="nil"/>
        <w:bottom w:val="nil"/>
        <w:right w:val="nil"/>
        <w:between w:val="nil"/>
      </w:pBdr>
      <w:spacing w:before="15"/>
      <w:ind w:right="-46"/>
      <w:jc w:val="center"/>
      <w:rPr>
        <w:rFonts w:eastAsia="Calibri"/>
        <w:b/>
        <w:color w:val="000000"/>
      </w:rPr>
    </w:pPr>
    <w:r w:rsidRPr="008F28BB">
      <w:rPr>
        <w:rFonts w:eastAsia="Calibri"/>
        <w:b/>
        <w:color w:val="000000"/>
      </w:rPr>
      <w:t>Instituto Federal de Educação, Ciência e Tecnologia de São Paulo</w:t>
    </w:r>
  </w:p>
  <w:p w14:paraId="1D997951" w14:textId="77777777" w:rsidR="005A6D12" w:rsidRDefault="005A6D12" w:rsidP="005A6D12">
    <w:pPr>
      <w:widowControl w:val="0"/>
      <w:pBdr>
        <w:top w:val="nil"/>
        <w:left w:val="nil"/>
        <w:bottom w:val="nil"/>
        <w:right w:val="nil"/>
        <w:between w:val="nil"/>
      </w:pBdr>
      <w:spacing w:before="15" w:line="360" w:lineRule="auto"/>
      <w:ind w:right="-46"/>
      <w:jc w:val="center"/>
      <w:rPr>
        <w:rFonts w:eastAsia="Calibri"/>
        <w:b/>
      </w:rPr>
    </w:pPr>
    <w:r w:rsidRPr="008F28BB">
      <w:rPr>
        <w:rFonts w:eastAsia="Calibri"/>
        <w:b/>
        <w:color w:val="000000"/>
      </w:rPr>
      <w:t xml:space="preserve">Reitoria - </w:t>
    </w:r>
    <w:r w:rsidRPr="008F28BB">
      <w:rPr>
        <w:rFonts w:eastAsia="Calibri"/>
        <w:b/>
      </w:rPr>
      <w:t xml:space="preserve">Coordenação-Geral - Núcleo de Resolução Pacífica de Conflitos </w:t>
    </w:r>
    <w:r>
      <w:rPr>
        <w:rFonts w:eastAsia="Calibri"/>
        <w:b/>
      </w:rPr>
      <w:t>–</w:t>
    </w:r>
    <w:r w:rsidRPr="008F28BB">
      <w:rPr>
        <w:rFonts w:eastAsia="Calibri"/>
        <w:b/>
      </w:rPr>
      <w:t xml:space="preserve"> </w:t>
    </w:r>
    <w:r>
      <w:rPr>
        <w:rFonts w:eastAsia="Calibri"/>
        <w:b/>
      </w:rPr>
      <w:t>N</w:t>
    </w:r>
    <w:r w:rsidRPr="008F28BB">
      <w:rPr>
        <w:rFonts w:eastAsia="Calibri"/>
        <w:b/>
      </w:rPr>
      <w:t>RPC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04A"/>
    <w:multiLevelType w:val="hybridMultilevel"/>
    <w:tmpl w:val="CA187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1A21"/>
    <w:multiLevelType w:val="hybridMultilevel"/>
    <w:tmpl w:val="4AE46CB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73025C"/>
    <w:multiLevelType w:val="hybridMultilevel"/>
    <w:tmpl w:val="7F68417C"/>
    <w:lvl w:ilvl="0" w:tplc="A864B206">
      <w:start w:val="1"/>
      <w:numFmt w:val="bullet"/>
      <w:lvlText w:val="●"/>
      <w:lvlJc w:val="left"/>
      <w:pPr>
        <w:ind w:left="720" w:hanging="360"/>
      </w:pPr>
    </w:lvl>
    <w:lvl w:ilvl="1" w:tplc="3E301438">
      <w:start w:val="1"/>
      <w:numFmt w:val="bullet"/>
      <w:lvlText w:val="○"/>
      <w:lvlJc w:val="left"/>
      <w:pPr>
        <w:ind w:left="1440" w:hanging="360"/>
      </w:pPr>
    </w:lvl>
    <w:lvl w:ilvl="2" w:tplc="FE662DF6">
      <w:start w:val="1"/>
      <w:numFmt w:val="bullet"/>
      <w:lvlText w:val="■"/>
      <w:lvlJc w:val="left"/>
      <w:pPr>
        <w:ind w:left="2160" w:hanging="360"/>
      </w:pPr>
    </w:lvl>
    <w:lvl w:ilvl="3" w:tplc="B4246A80">
      <w:start w:val="1"/>
      <w:numFmt w:val="bullet"/>
      <w:lvlText w:val="●"/>
      <w:lvlJc w:val="left"/>
      <w:pPr>
        <w:ind w:left="2880" w:hanging="360"/>
      </w:pPr>
    </w:lvl>
    <w:lvl w:ilvl="4" w:tplc="06A2F92A">
      <w:start w:val="1"/>
      <w:numFmt w:val="bullet"/>
      <w:lvlText w:val="○"/>
      <w:lvlJc w:val="left"/>
      <w:pPr>
        <w:ind w:left="3600" w:hanging="360"/>
      </w:pPr>
    </w:lvl>
    <w:lvl w:ilvl="5" w:tplc="6B2AA706">
      <w:start w:val="1"/>
      <w:numFmt w:val="bullet"/>
      <w:lvlText w:val="■"/>
      <w:lvlJc w:val="left"/>
      <w:pPr>
        <w:ind w:left="4320" w:hanging="360"/>
      </w:pPr>
    </w:lvl>
    <w:lvl w:ilvl="6" w:tplc="015CA3C4">
      <w:start w:val="1"/>
      <w:numFmt w:val="bullet"/>
      <w:lvlText w:val="●"/>
      <w:lvlJc w:val="left"/>
      <w:pPr>
        <w:ind w:left="5040" w:hanging="360"/>
      </w:pPr>
    </w:lvl>
    <w:lvl w:ilvl="7" w:tplc="0C70999A">
      <w:start w:val="1"/>
      <w:numFmt w:val="bullet"/>
      <w:lvlText w:val="●"/>
      <w:lvlJc w:val="left"/>
      <w:pPr>
        <w:ind w:left="5760" w:hanging="360"/>
      </w:pPr>
    </w:lvl>
    <w:lvl w:ilvl="8" w:tplc="391C7A0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1E997BEF"/>
    <w:multiLevelType w:val="hybridMultilevel"/>
    <w:tmpl w:val="C87CD6B6"/>
    <w:lvl w:ilvl="0" w:tplc="A224AA2A">
      <w:start w:val="1"/>
      <w:numFmt w:val="bullet"/>
      <w:lvlText w:val="•"/>
      <w:lvlJc w:val="left"/>
      <w:pPr>
        <w:ind w:left="720" w:hanging="360"/>
      </w:pPr>
    </w:lvl>
    <w:lvl w:ilvl="1" w:tplc="AB709654">
      <w:start w:val="1"/>
      <w:numFmt w:val="bullet"/>
      <w:lvlText w:val="◦"/>
      <w:lvlJc w:val="left"/>
      <w:pPr>
        <w:ind w:left="1440" w:hanging="360"/>
      </w:pPr>
    </w:lvl>
    <w:lvl w:ilvl="2" w:tplc="894457AA">
      <w:start w:val="1"/>
      <w:numFmt w:val="bullet"/>
      <w:lvlText w:val="•"/>
      <w:lvlJc w:val="left"/>
      <w:pPr>
        <w:ind w:left="2160" w:hanging="360"/>
      </w:pPr>
    </w:lvl>
    <w:lvl w:ilvl="3" w:tplc="AA588634">
      <w:start w:val="1"/>
      <w:numFmt w:val="bullet"/>
      <w:lvlText w:val="◦"/>
      <w:lvlJc w:val="left"/>
      <w:pPr>
        <w:ind w:left="2880" w:hanging="360"/>
      </w:pPr>
    </w:lvl>
    <w:lvl w:ilvl="4" w:tplc="227C5E78">
      <w:start w:val="1"/>
      <w:numFmt w:val="bullet"/>
      <w:lvlText w:val="•"/>
      <w:lvlJc w:val="left"/>
      <w:pPr>
        <w:ind w:left="3600" w:hanging="360"/>
      </w:pPr>
    </w:lvl>
    <w:lvl w:ilvl="5" w:tplc="95CE630C">
      <w:start w:val="1"/>
      <w:numFmt w:val="bullet"/>
      <w:lvlText w:val="◦"/>
      <w:lvlJc w:val="left"/>
      <w:pPr>
        <w:ind w:left="4320" w:hanging="360"/>
      </w:pPr>
    </w:lvl>
    <w:lvl w:ilvl="6" w:tplc="247285CA">
      <w:start w:val="1"/>
      <w:numFmt w:val="bullet"/>
      <w:lvlText w:val="•"/>
      <w:lvlJc w:val="left"/>
      <w:pPr>
        <w:ind w:left="5040" w:hanging="360"/>
      </w:pPr>
    </w:lvl>
    <w:lvl w:ilvl="7" w:tplc="023C0148">
      <w:numFmt w:val="decimal"/>
      <w:lvlText w:val=""/>
      <w:lvlJc w:val="left"/>
    </w:lvl>
    <w:lvl w:ilvl="8" w:tplc="801645FC">
      <w:numFmt w:val="decimal"/>
      <w:lvlText w:val=""/>
      <w:lvlJc w:val="left"/>
    </w:lvl>
  </w:abstractNum>
  <w:abstractNum w:abstractNumId="4" w15:restartNumberingAfterBreak="0">
    <w:nsid w:val="3A866DB1"/>
    <w:multiLevelType w:val="hybridMultilevel"/>
    <w:tmpl w:val="E22AF516"/>
    <w:lvl w:ilvl="0" w:tplc="699A9B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201306C"/>
    <w:multiLevelType w:val="hybridMultilevel"/>
    <w:tmpl w:val="403CB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1428B"/>
    <w:multiLevelType w:val="hybridMultilevel"/>
    <w:tmpl w:val="9F5E84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74D91"/>
    <w:multiLevelType w:val="multilevel"/>
    <w:tmpl w:val="7D0A67F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1354066378">
    <w:abstractNumId w:val="2"/>
    <w:lvlOverride w:ilvl="0">
      <w:startOverride w:val="1"/>
    </w:lvlOverride>
  </w:num>
  <w:num w:numId="2" w16cid:durableId="244152175">
    <w:abstractNumId w:val="7"/>
    <w:lvlOverride w:ilvl="0">
      <w:startOverride w:val="1"/>
    </w:lvlOverride>
  </w:num>
  <w:num w:numId="3" w16cid:durableId="5598622">
    <w:abstractNumId w:val="1"/>
  </w:num>
  <w:num w:numId="4" w16cid:durableId="491989045">
    <w:abstractNumId w:val="4"/>
  </w:num>
  <w:num w:numId="5" w16cid:durableId="838739385">
    <w:abstractNumId w:val="0"/>
  </w:num>
  <w:num w:numId="6" w16cid:durableId="1266380494">
    <w:abstractNumId w:val="5"/>
  </w:num>
  <w:num w:numId="7" w16cid:durableId="209847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DF"/>
    <w:rsid w:val="0024202A"/>
    <w:rsid w:val="00496EB7"/>
    <w:rsid w:val="00543EE6"/>
    <w:rsid w:val="00550ADF"/>
    <w:rsid w:val="005A6D12"/>
    <w:rsid w:val="005E37EA"/>
    <w:rsid w:val="006B4054"/>
    <w:rsid w:val="00AA776C"/>
    <w:rsid w:val="00AC5807"/>
    <w:rsid w:val="00AD231B"/>
    <w:rsid w:val="00B14A51"/>
    <w:rsid w:val="00B37E53"/>
    <w:rsid w:val="00C322E8"/>
    <w:rsid w:val="00C6407B"/>
    <w:rsid w:val="00CC5F79"/>
    <w:rsid w:val="00D93D4A"/>
    <w:rsid w:val="00DB4FC4"/>
    <w:rsid w:val="00DD6180"/>
    <w:rsid w:val="00E44456"/>
    <w:rsid w:val="00EB7FEF"/>
    <w:rsid w:val="00EE5B30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13930"/>
  <w15:docId w15:val="{7D7C7F6D-8FF7-4B83-940F-CA568AC1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styleId="Cabealho">
    <w:name w:val="header"/>
    <w:basedOn w:val="Normal"/>
    <w:link w:val="CabealhoChar"/>
    <w:uiPriority w:val="99"/>
    <w:unhideWhenUsed/>
    <w:rsid w:val="005A6D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D12"/>
  </w:style>
  <w:style w:type="paragraph" w:styleId="Rodap">
    <w:name w:val="footer"/>
    <w:basedOn w:val="Normal"/>
    <w:link w:val="RodapChar"/>
    <w:uiPriority w:val="99"/>
    <w:unhideWhenUsed/>
    <w:rsid w:val="005A6D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Ademar Bernardes  Pereira Junior</cp:lastModifiedBy>
  <cp:revision>2</cp:revision>
  <dcterms:created xsi:type="dcterms:W3CDTF">2026-03-18T20:22:00Z</dcterms:created>
  <dcterms:modified xsi:type="dcterms:W3CDTF">2026-03-18T20:22:00Z</dcterms:modified>
</cp:coreProperties>
</file>