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IFSP 270/2025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Eu,_______________________________________________________________, CPF nº_____________________, lotado no Campus ____________________________ , classificado para atuar como bolsista na Bolsa Formação – Programa Pé no Futuro, no cargo de ___________________, no Campus _______________________________________, ao aceitar a vaga, declaro: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de acordo com os termos do  Edital IFSP 270/2025.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atividades referentes a função de Monitor(a).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2"/>
        </w:tabs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o IFSP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a carga horária das atividades de Monitor(a) não poderá estar incluída na jornada regular de trabalho exercida no IFSP.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BelN4p8osvjkadc6Sy7px9e1Q==">CgMxLjA4AHIhMWVFVjRsYm11X1RYLTFuSm4wRmZLeUw0emRVdmpOekFs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